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981" w:rsidRPr="00C56DF1" w:rsidRDefault="00464981" w:rsidP="00F52055">
      <w:pPr>
        <w:jc w:val="center"/>
        <w:rPr>
          <w:b/>
          <w:bCs/>
          <w:sz w:val="44"/>
          <w:szCs w:val="44"/>
        </w:rPr>
      </w:pPr>
      <w:bookmarkStart w:id="0" w:name="dw"/>
      <w:r>
        <w:rPr>
          <w:rFonts w:hint="eastAsia"/>
          <w:b/>
          <w:bCs/>
          <w:sz w:val="44"/>
          <w:szCs w:val="44"/>
        </w:rPr>
        <w:t>江苏省盐城监狱</w:t>
      </w:r>
      <w:bookmarkEnd w:id="0"/>
    </w:p>
    <w:p w:rsidR="00464981" w:rsidRPr="00C56DF1" w:rsidRDefault="00464981" w:rsidP="00F52055">
      <w:pPr>
        <w:jc w:val="center"/>
        <w:rPr>
          <w:b/>
          <w:bCs/>
          <w:sz w:val="44"/>
          <w:szCs w:val="44"/>
        </w:rPr>
      </w:pPr>
      <w:bookmarkStart w:id="1" w:name="tqjys"/>
      <w:r>
        <w:rPr>
          <w:rFonts w:hint="eastAsia"/>
          <w:b/>
          <w:bCs/>
          <w:sz w:val="44"/>
          <w:szCs w:val="44"/>
        </w:rPr>
        <w:t>提</w:t>
      </w:r>
      <w:r>
        <w:rPr>
          <w:rFonts w:hint="eastAsia"/>
          <w:b/>
          <w:bCs/>
          <w:sz w:val="44"/>
          <w:szCs w:val="44"/>
        </w:rPr>
        <w:t xml:space="preserve">    </w:t>
      </w:r>
      <w:r>
        <w:rPr>
          <w:rFonts w:hint="eastAsia"/>
          <w:b/>
          <w:bCs/>
          <w:sz w:val="44"/>
          <w:szCs w:val="44"/>
        </w:rPr>
        <w:t>请</w:t>
      </w:r>
      <w:r>
        <w:rPr>
          <w:rFonts w:hint="eastAsia"/>
          <w:b/>
          <w:bCs/>
          <w:sz w:val="44"/>
          <w:szCs w:val="44"/>
        </w:rPr>
        <w:t xml:space="preserve">    </w:t>
      </w:r>
      <w:r>
        <w:rPr>
          <w:rFonts w:hint="eastAsia"/>
          <w:b/>
          <w:bCs/>
          <w:sz w:val="44"/>
          <w:szCs w:val="44"/>
        </w:rPr>
        <w:t>假</w:t>
      </w:r>
      <w:r>
        <w:rPr>
          <w:rFonts w:hint="eastAsia"/>
          <w:b/>
          <w:bCs/>
          <w:sz w:val="44"/>
          <w:szCs w:val="44"/>
        </w:rPr>
        <w:t xml:space="preserve">   </w:t>
      </w:r>
      <w:r>
        <w:rPr>
          <w:rFonts w:hint="eastAsia"/>
          <w:b/>
          <w:bCs/>
          <w:sz w:val="44"/>
          <w:szCs w:val="44"/>
        </w:rPr>
        <w:t>释</w:t>
      </w:r>
      <w:r>
        <w:rPr>
          <w:rFonts w:hint="eastAsia"/>
          <w:b/>
          <w:bCs/>
          <w:sz w:val="44"/>
          <w:szCs w:val="44"/>
        </w:rPr>
        <w:t xml:space="preserve">   </w:t>
      </w:r>
      <w:r>
        <w:rPr>
          <w:rFonts w:hint="eastAsia"/>
          <w:b/>
          <w:bCs/>
          <w:sz w:val="44"/>
          <w:szCs w:val="44"/>
        </w:rPr>
        <w:t>建</w:t>
      </w:r>
      <w:r>
        <w:rPr>
          <w:rFonts w:hint="eastAsia"/>
          <w:b/>
          <w:bCs/>
          <w:sz w:val="44"/>
          <w:szCs w:val="44"/>
        </w:rPr>
        <w:t xml:space="preserve">   </w:t>
      </w:r>
      <w:r>
        <w:rPr>
          <w:rFonts w:hint="eastAsia"/>
          <w:b/>
          <w:bCs/>
          <w:sz w:val="44"/>
          <w:szCs w:val="44"/>
        </w:rPr>
        <w:t>议</w:t>
      </w:r>
      <w:r>
        <w:rPr>
          <w:rFonts w:hint="eastAsia"/>
          <w:b/>
          <w:bCs/>
          <w:sz w:val="44"/>
          <w:szCs w:val="44"/>
        </w:rPr>
        <w:t xml:space="preserve">   </w:t>
      </w:r>
      <w:r>
        <w:rPr>
          <w:rFonts w:hint="eastAsia"/>
          <w:b/>
          <w:bCs/>
          <w:sz w:val="44"/>
          <w:szCs w:val="44"/>
        </w:rPr>
        <w:t>书</w:t>
      </w:r>
      <w:bookmarkEnd w:id="1"/>
    </w:p>
    <w:p w:rsidR="00464981" w:rsidRPr="00BD3046" w:rsidRDefault="00464981" w:rsidP="0038276C">
      <w:pPr>
        <w:spacing w:beforeLines="50" w:before="156"/>
        <w:jc w:val="right"/>
        <w:rPr>
          <w:rFonts w:ascii="仿宋" w:eastAsia="仿宋" w:hAnsi="仿宋"/>
          <w:bCs/>
          <w:sz w:val="32"/>
          <w:szCs w:val="32"/>
        </w:rPr>
      </w:pPr>
      <w:bookmarkStart w:id="2" w:name="jyzh"/>
      <w:r>
        <w:rPr>
          <w:rFonts w:ascii="仿宋" w:eastAsia="仿宋" w:hAnsi="仿宋" w:hint="eastAsia"/>
          <w:bCs/>
          <w:sz w:val="32"/>
          <w:szCs w:val="32"/>
        </w:rPr>
        <w:t>〔</w:t>
      </w:r>
      <w:r>
        <w:rPr>
          <w:rFonts w:ascii="仿宋" w:eastAsia="仿宋" w:hAnsi="仿宋"/>
          <w:bCs/>
          <w:sz w:val="32"/>
          <w:szCs w:val="32"/>
        </w:rPr>
        <w:t>2025〕</w:t>
      </w:r>
      <w:proofErr w:type="gramStart"/>
      <w:r>
        <w:rPr>
          <w:rFonts w:ascii="仿宋" w:eastAsia="仿宋" w:hAnsi="仿宋"/>
          <w:bCs/>
          <w:sz w:val="32"/>
          <w:szCs w:val="32"/>
        </w:rPr>
        <w:t>苏盐狱假建</w:t>
      </w:r>
      <w:proofErr w:type="gramEnd"/>
      <w:r>
        <w:rPr>
          <w:rFonts w:ascii="仿宋" w:eastAsia="仿宋" w:hAnsi="仿宋"/>
          <w:bCs/>
          <w:sz w:val="32"/>
          <w:szCs w:val="32"/>
        </w:rPr>
        <w:t>字第14号</w:t>
      </w:r>
      <w:bookmarkEnd w:id="2"/>
    </w:p>
    <w:p w:rsidR="00464981" w:rsidRDefault="00464981" w:rsidP="00F24E94">
      <w:pPr>
        <w:snapToGrid w:val="0"/>
        <w:rPr>
          <w:rFonts w:ascii="仿宋" w:eastAsia="仿宋" w:hAnsi="仿宋"/>
          <w:sz w:val="32"/>
          <w:szCs w:val="32"/>
        </w:rPr>
      </w:pPr>
      <w:bookmarkStart w:id="3" w:name="mesg"/>
      <w:bookmarkStart w:id="4" w:name="zfnr"/>
      <w:bookmarkEnd w:id="3"/>
      <w:r>
        <w:rPr>
          <w:rFonts w:ascii="仿宋" w:eastAsia="仿宋" w:hAnsi="仿宋"/>
          <w:sz w:val="32"/>
          <w:szCs w:val="32"/>
        </w:rPr>
        <w:t xml:space="preserve">    罪犯</w:t>
      </w:r>
      <w:r>
        <w:rPr>
          <w:rFonts w:ascii="仿宋" w:eastAsia="仿宋" w:hAnsi="仿宋" w:hint="eastAsia"/>
          <w:sz w:val="32"/>
          <w:szCs w:val="32"/>
        </w:rPr>
        <w:t>陈</w:t>
      </w:r>
      <w:r>
        <w:rPr>
          <w:rFonts w:ascii="仿宋" w:eastAsia="仿宋" w:hAnsi="仿宋"/>
          <w:sz w:val="32"/>
          <w:szCs w:val="32"/>
        </w:rPr>
        <w:t>佳豪，男，2001年3月31日出生，江苏省南通市人，汉族，中专文化，公民身份号码320683200103310613，现在江苏省盐城监狱十二监区服刑。</w:t>
      </w:r>
    </w:p>
    <w:p w:rsidR="00464981" w:rsidRDefault="00464981" w:rsidP="00F24E94">
      <w:pPr>
        <w:snapToGrid w:val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 xml:space="preserve">    2022年11月18日南通市通州区人民法院</w:t>
      </w:r>
      <w:proofErr w:type="gramStart"/>
      <w:r>
        <w:rPr>
          <w:rFonts w:ascii="仿宋" w:eastAsia="仿宋" w:hAnsi="仿宋"/>
          <w:sz w:val="32"/>
          <w:szCs w:val="32"/>
        </w:rPr>
        <w:t>作出</w:t>
      </w:r>
      <w:proofErr w:type="gramEnd"/>
      <w:r>
        <w:rPr>
          <w:rFonts w:ascii="仿宋" w:eastAsia="仿宋" w:hAnsi="仿宋"/>
          <w:sz w:val="32"/>
          <w:szCs w:val="32"/>
        </w:rPr>
        <w:t>(2022)苏0612刑初425号刑事判决，以罪犯陈佳豪犯掩饰、隐瞒犯罪所得罪，判处有期徒刑三年九个月(刑期自2022年11月9日起至2026年8月8日止)，并处罚金人民币三万元。判决发生法律效力后，于2023年1月16日交付</w:t>
      </w:r>
      <w:r>
        <w:rPr>
          <w:rFonts w:ascii="仿宋" w:eastAsia="仿宋" w:hAnsi="仿宋" w:hint="eastAsia"/>
          <w:sz w:val="32"/>
          <w:szCs w:val="32"/>
        </w:rPr>
        <w:t>江苏省</w:t>
      </w:r>
      <w:r>
        <w:rPr>
          <w:rFonts w:ascii="仿宋" w:eastAsia="仿宋" w:hAnsi="仿宋"/>
          <w:sz w:val="32"/>
          <w:szCs w:val="32"/>
        </w:rPr>
        <w:t>盐城监狱执行。</w:t>
      </w:r>
    </w:p>
    <w:p w:rsidR="00464981" w:rsidRDefault="00464981" w:rsidP="008C6E30">
      <w:pPr>
        <w:snapToGrid w:val="0"/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罪犯陈佳豪在服刑期间，</w:t>
      </w:r>
      <w:r>
        <w:rPr>
          <w:rFonts w:ascii="仿宋" w:eastAsia="仿宋" w:hAnsi="仿宋" w:hint="eastAsia"/>
          <w:sz w:val="32"/>
          <w:szCs w:val="32"/>
        </w:rPr>
        <w:t>能</w:t>
      </w:r>
      <w:r>
        <w:rPr>
          <w:rFonts w:ascii="仿宋" w:eastAsia="仿宋" w:hAnsi="仿宋"/>
          <w:sz w:val="32"/>
          <w:szCs w:val="32"/>
        </w:rPr>
        <w:t>认罪悔罪</w:t>
      </w:r>
      <w:r>
        <w:rPr>
          <w:rFonts w:ascii="仿宋" w:eastAsia="仿宋" w:hAnsi="仿宋" w:hint="eastAsia"/>
          <w:sz w:val="32"/>
          <w:szCs w:val="32"/>
        </w:rPr>
        <w:t>，认真遵守法律法规及监规，接受教育改造，积极参加思想、文化、职业技术教育，积极参加劳动，努力完成劳动任务。于</w:t>
      </w:r>
      <w:r>
        <w:rPr>
          <w:rFonts w:ascii="仿宋" w:eastAsia="仿宋" w:hAnsi="仿宋"/>
          <w:sz w:val="32"/>
          <w:szCs w:val="32"/>
        </w:rPr>
        <w:t>2023年9月、2024年2月、2024年8月获得表扬</w:t>
      </w:r>
      <w:r>
        <w:rPr>
          <w:rFonts w:ascii="仿宋" w:eastAsia="仿宋" w:hAnsi="仿宋" w:hint="eastAsia"/>
          <w:sz w:val="32"/>
          <w:szCs w:val="32"/>
        </w:rPr>
        <w:t>三</w:t>
      </w:r>
      <w:r>
        <w:rPr>
          <w:rFonts w:ascii="仿宋" w:eastAsia="仿宋" w:hAnsi="仿宋"/>
          <w:sz w:val="32"/>
          <w:szCs w:val="32"/>
        </w:rPr>
        <w:t>次，确有悔改表现。罚金</w:t>
      </w:r>
      <w:r>
        <w:rPr>
          <w:rFonts w:ascii="仿宋" w:eastAsia="仿宋" w:hAnsi="仿宋" w:hint="eastAsia"/>
          <w:sz w:val="32"/>
          <w:szCs w:val="32"/>
        </w:rPr>
        <w:t>人民币三万</w:t>
      </w:r>
      <w:r>
        <w:rPr>
          <w:rFonts w:ascii="仿宋" w:eastAsia="仿宋" w:hAnsi="仿宋"/>
          <w:sz w:val="32"/>
          <w:szCs w:val="32"/>
        </w:rPr>
        <w:t>元</w:t>
      </w:r>
      <w:r>
        <w:rPr>
          <w:rFonts w:ascii="仿宋" w:eastAsia="仿宋" w:hAnsi="仿宋" w:hint="eastAsia"/>
          <w:sz w:val="32"/>
          <w:szCs w:val="32"/>
        </w:rPr>
        <w:t>（已履行）</w:t>
      </w:r>
      <w:r>
        <w:rPr>
          <w:rFonts w:ascii="仿宋" w:eastAsia="仿宋" w:hAnsi="仿宋"/>
          <w:sz w:val="32"/>
          <w:szCs w:val="32"/>
        </w:rPr>
        <w:t>。</w:t>
      </w:r>
    </w:p>
    <w:p w:rsidR="00464981" w:rsidRDefault="00464981" w:rsidP="008C6E30">
      <w:pPr>
        <w:snapToGrid w:val="0"/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社区</w:t>
      </w:r>
      <w:r>
        <w:rPr>
          <w:rFonts w:ascii="仿宋" w:eastAsia="仿宋" w:hAnsi="仿宋"/>
          <w:sz w:val="32"/>
          <w:szCs w:val="32"/>
        </w:rPr>
        <w:t>矫正机构矫正评估意见为罪犯陈佳豪具备适用社区矫正条件。罪犯再犯罪可能性为一般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且已执行原判刑期二分之一以上。依照《中华人民共和国刑事诉讼法》第二百七十三条第二款之规定</w:t>
      </w:r>
      <w:bookmarkEnd w:id="4"/>
      <w:r>
        <w:rPr>
          <w:rFonts w:ascii="仿宋" w:eastAsia="仿宋" w:hAnsi="仿宋" w:hint="eastAsia"/>
          <w:sz w:val="32"/>
          <w:szCs w:val="32"/>
        </w:rPr>
        <w:t>，</w:t>
      </w:r>
      <w:bookmarkStart w:id="5" w:name="zfnr2"/>
      <w:r>
        <w:rPr>
          <w:rFonts w:ascii="仿宋" w:eastAsia="仿宋" w:hAnsi="仿宋" w:hint="eastAsia"/>
          <w:sz w:val="32"/>
          <w:szCs w:val="32"/>
        </w:rPr>
        <w:t>建议对罪犯陈佳豪予以假释。</w:t>
      </w:r>
      <w:bookmarkEnd w:id="5"/>
      <w:r w:rsidRPr="007909D4">
        <w:rPr>
          <w:rFonts w:ascii="仿宋" w:eastAsia="仿宋" w:hAnsi="仿宋" w:hint="eastAsia"/>
          <w:sz w:val="32"/>
          <w:szCs w:val="32"/>
        </w:rPr>
        <w:t>特提请审核裁定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464981" w:rsidRDefault="00464981" w:rsidP="00CB4F22">
      <w:pPr>
        <w:snapToGrid w:val="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此致</w:t>
      </w:r>
    </w:p>
    <w:p w:rsidR="00464981" w:rsidRPr="007909D4" w:rsidRDefault="00464981" w:rsidP="006371EE">
      <w:pPr>
        <w:snapToGrid w:val="0"/>
        <w:rPr>
          <w:rFonts w:ascii="仿宋" w:eastAsia="仿宋" w:hAnsi="仿宋"/>
          <w:sz w:val="32"/>
          <w:szCs w:val="32"/>
        </w:rPr>
      </w:pPr>
      <w:bookmarkStart w:id="6" w:name="rmfy"/>
      <w:r>
        <w:rPr>
          <w:rFonts w:ascii="仿宋" w:eastAsia="仿宋" w:hAnsi="仿宋" w:hint="eastAsia"/>
          <w:sz w:val="32"/>
          <w:szCs w:val="32"/>
        </w:rPr>
        <w:t>江苏省盐城市中级人民法院</w:t>
      </w:r>
      <w:bookmarkEnd w:id="6"/>
    </w:p>
    <w:p w:rsidR="00464981" w:rsidRDefault="00464981" w:rsidP="00E10E5F">
      <w:pPr>
        <w:snapToGrid w:val="0"/>
        <w:jc w:val="right"/>
        <w:rPr>
          <w:rFonts w:ascii="仿宋" w:eastAsia="仿宋" w:hAnsi="仿宋"/>
          <w:sz w:val="32"/>
          <w:szCs w:val="32"/>
        </w:rPr>
      </w:pPr>
      <w:bookmarkStart w:id="7" w:name="dw1"/>
      <w:r>
        <w:rPr>
          <w:rFonts w:ascii="仿宋" w:eastAsia="仿宋" w:hAnsi="仿宋" w:hint="eastAsia"/>
          <w:sz w:val="32"/>
          <w:szCs w:val="32"/>
        </w:rPr>
        <w:t>江苏省盐城监狱</w:t>
      </w:r>
      <w:bookmarkEnd w:id="7"/>
    </w:p>
    <w:p w:rsidR="00464981" w:rsidRPr="007909D4" w:rsidRDefault="00464981" w:rsidP="00AF055B">
      <w:pPr>
        <w:tabs>
          <w:tab w:val="left" w:pos="6480"/>
          <w:tab w:val="left" w:pos="7605"/>
        </w:tabs>
        <w:spacing w:line="360" w:lineRule="auto"/>
        <w:ind w:firstLineChars="250" w:firstLine="800"/>
        <w:jc w:val="right"/>
        <w:rPr>
          <w:rFonts w:ascii="仿宋" w:eastAsia="仿宋" w:hAnsi="仿宋"/>
          <w:sz w:val="32"/>
          <w:szCs w:val="32"/>
        </w:rPr>
      </w:pPr>
      <w:bookmarkStart w:id="8" w:name="rq"/>
      <w:bookmarkStart w:id="9" w:name="_GoBack"/>
      <w:bookmarkEnd w:id="9"/>
      <w:r>
        <w:rPr>
          <w:rFonts w:ascii="仿宋" w:eastAsia="仿宋" w:hAnsi="仿宋"/>
          <w:sz w:val="32"/>
          <w:szCs w:val="32"/>
        </w:rPr>
        <w:t>2025年6月17日</w:t>
      </w:r>
      <w:bookmarkEnd w:id="8"/>
      <w:r w:rsidRPr="007909D4">
        <w:rPr>
          <w:rFonts w:ascii="仿宋" w:eastAsia="仿宋" w:hAnsi="仿宋" w:hint="eastAsia"/>
          <w:sz w:val="32"/>
          <w:szCs w:val="32"/>
        </w:rPr>
        <w:t xml:space="preserve">  </w:t>
      </w:r>
      <w:bookmarkStart w:id="10" w:name="hhf"/>
      <w:bookmarkEnd w:id="10"/>
      <w:r w:rsidRPr="007909D4">
        <w:rPr>
          <w:rFonts w:ascii="仿宋" w:eastAsia="仿宋" w:hAnsi="仿宋" w:hint="eastAsia"/>
          <w:sz w:val="32"/>
          <w:szCs w:val="32"/>
        </w:rPr>
        <w:t xml:space="preserve"> </w:t>
      </w:r>
    </w:p>
    <w:p w:rsidR="00C15B9A" w:rsidRDefault="00C15B9A"/>
    <w:sectPr w:rsidR="00C15B9A" w:rsidSect="009F4D82">
      <w:headerReference w:type="default" r:id="rId7"/>
      <w:pgSz w:w="11906" w:h="16838"/>
      <w:pgMar w:top="1000" w:right="600" w:bottom="600" w:left="6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2585" w:rsidRDefault="003F2585" w:rsidP="00B83EEA">
      <w:r>
        <w:separator/>
      </w:r>
    </w:p>
  </w:endnote>
  <w:endnote w:type="continuationSeparator" w:id="0">
    <w:p w:rsidR="003F2585" w:rsidRDefault="003F2585" w:rsidP="00B83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2585" w:rsidRDefault="003F2585" w:rsidP="00B83EEA">
      <w:r>
        <w:separator/>
      </w:r>
    </w:p>
  </w:footnote>
  <w:footnote w:type="continuationSeparator" w:id="0">
    <w:p w:rsidR="003F2585" w:rsidRDefault="003F2585" w:rsidP="00B83E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6DF1" w:rsidRDefault="003F2585" w:rsidP="00EB5B0C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4981"/>
    <w:rsid w:val="0038276C"/>
    <w:rsid w:val="003F2585"/>
    <w:rsid w:val="003F2A39"/>
    <w:rsid w:val="00464981"/>
    <w:rsid w:val="00977364"/>
    <w:rsid w:val="00B83EEA"/>
    <w:rsid w:val="00C15B9A"/>
    <w:rsid w:val="00DC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EE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49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4981"/>
    <w:rPr>
      <w:rFonts w:ascii="Calibri" w:eastAsia="宋体" w:hAnsi="Calibri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袁彩云(ycy)</cp:lastModifiedBy>
  <cp:revision>3</cp:revision>
  <dcterms:created xsi:type="dcterms:W3CDTF">2025-06-18T05:17:00Z</dcterms:created>
  <dcterms:modified xsi:type="dcterms:W3CDTF">2025-06-24T09:15:00Z</dcterms:modified>
</cp:coreProperties>
</file>